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6AD4" w14:textId="7BBC92F8" w:rsidR="00AD3E85" w:rsidRPr="00AD3E85" w:rsidRDefault="00AD3E85" w:rsidP="00AD3E85">
      <w:pPr>
        <w:jc w:val="both"/>
        <w:rPr>
          <w:b/>
          <w:bCs/>
        </w:rPr>
      </w:pPr>
      <w:r w:rsidRPr="00AD3E85">
        <w:rPr>
          <w:b/>
          <w:bCs/>
        </w:rPr>
        <w:t>Фокус-групповое исследование подходов к созданию экосистемы управления человеческими ресурсами государственных органов</w:t>
      </w:r>
    </w:p>
    <w:p w14:paraId="779BBDB3" w14:textId="17BA65D5" w:rsidR="00AD3E85" w:rsidRPr="00AD3E85" w:rsidRDefault="00AD3E85" w:rsidP="00AD3E85">
      <w:pPr>
        <w:jc w:val="both"/>
      </w:pPr>
      <w:r w:rsidRPr="00AD3E85">
        <w:t>16 июня состоялось фокус-групповое обсуждение предлагаемых подходов к созданию экосистемы управления человеческими ресурсами в государственных органах. Мероприятие прошло в формате Zoom-конференции и объединило представителей различных категорий государственных служащих.</w:t>
      </w:r>
    </w:p>
    <w:p w14:paraId="2CC97317" w14:textId="77777777" w:rsidR="00AD3E85" w:rsidRPr="00AD3E85" w:rsidRDefault="00AD3E85" w:rsidP="00AD3E85">
      <w:pPr>
        <w:jc w:val="both"/>
      </w:pPr>
      <w:r w:rsidRPr="00AD3E85">
        <w:t>В исследовании приняли участие пять целевых фокус-групп:</w:t>
      </w:r>
    </w:p>
    <w:p w14:paraId="475104F5" w14:textId="77777777" w:rsidR="00AD3E85" w:rsidRPr="00AD3E85" w:rsidRDefault="00AD3E85" w:rsidP="00AD3E85">
      <w:pPr>
        <w:numPr>
          <w:ilvl w:val="0"/>
          <w:numId w:val="1"/>
        </w:numPr>
        <w:jc w:val="both"/>
      </w:pPr>
      <w:r w:rsidRPr="00AD3E85">
        <w:t>сотрудники кадровых служб центральных государственных органов;</w:t>
      </w:r>
    </w:p>
    <w:p w14:paraId="0A380F69" w14:textId="77777777" w:rsidR="00AD3E85" w:rsidRPr="00AD3E85" w:rsidRDefault="00AD3E85" w:rsidP="00AD3E85">
      <w:pPr>
        <w:numPr>
          <w:ilvl w:val="0"/>
          <w:numId w:val="1"/>
        </w:numPr>
        <w:jc w:val="both"/>
      </w:pPr>
      <w:r w:rsidRPr="00AD3E85">
        <w:t>сотрудники кадровых служб местных исполнительных органов;</w:t>
      </w:r>
    </w:p>
    <w:p w14:paraId="23B3F1E8" w14:textId="77777777" w:rsidR="00AD3E85" w:rsidRPr="00AD3E85" w:rsidRDefault="00AD3E85" w:rsidP="00AD3E85">
      <w:pPr>
        <w:numPr>
          <w:ilvl w:val="0"/>
          <w:numId w:val="1"/>
        </w:numPr>
        <w:jc w:val="both"/>
      </w:pPr>
      <w:r w:rsidRPr="00AD3E85">
        <w:t>слушатели образовательной программы «Магистр управления человеческими ресурсами» (MHRM2024) Академии государственного управления;</w:t>
      </w:r>
    </w:p>
    <w:p w14:paraId="4954250D" w14:textId="77777777" w:rsidR="00AD3E85" w:rsidRPr="00AD3E85" w:rsidRDefault="00AD3E85" w:rsidP="00AD3E85">
      <w:pPr>
        <w:numPr>
          <w:ilvl w:val="0"/>
          <w:numId w:val="1"/>
        </w:numPr>
        <w:jc w:val="both"/>
      </w:pPr>
      <w:r w:rsidRPr="00AD3E85">
        <w:t>сотрудники территориальных департаментов Агентства по делам государственной службы;</w:t>
      </w:r>
    </w:p>
    <w:p w14:paraId="3C1E4069" w14:textId="77777777" w:rsidR="00AD3E85" w:rsidRPr="00AD3E85" w:rsidRDefault="00AD3E85" w:rsidP="00AD3E85">
      <w:pPr>
        <w:numPr>
          <w:ilvl w:val="0"/>
          <w:numId w:val="1"/>
        </w:numPr>
        <w:jc w:val="both"/>
      </w:pPr>
      <w:r w:rsidRPr="00AD3E85">
        <w:t>сотрудники центрального аппарата Агентства.</w:t>
      </w:r>
    </w:p>
    <w:p w14:paraId="6F99CA11" w14:textId="77777777" w:rsidR="00AD3E85" w:rsidRPr="00AD3E85" w:rsidRDefault="00AD3E85" w:rsidP="00AD3E85">
      <w:pPr>
        <w:jc w:val="both"/>
      </w:pPr>
      <w:r w:rsidRPr="00AD3E85">
        <w:t>Участникам были представлены подходы к формированию HR-экосистемы, а также предложения по развитию вузовской подготовки и цифровизации процессов управления персоналом на государственной службе.</w:t>
      </w:r>
    </w:p>
    <w:p w14:paraId="79E9EAC7" w14:textId="77777777" w:rsidR="00AD3E85" w:rsidRPr="00AD3E85" w:rsidRDefault="00AD3E85" w:rsidP="00AD3E85">
      <w:pPr>
        <w:jc w:val="both"/>
      </w:pPr>
      <w:r w:rsidRPr="00AD3E85">
        <w:t>Члены исследовательской группы представили доклады, посвящённые:</w:t>
      </w:r>
    </w:p>
    <w:p w14:paraId="1DE0D732" w14:textId="77777777" w:rsidR="00AD3E85" w:rsidRPr="00AD3E85" w:rsidRDefault="00AD3E85" w:rsidP="00AD3E85">
      <w:pPr>
        <w:numPr>
          <w:ilvl w:val="0"/>
          <w:numId w:val="2"/>
        </w:numPr>
        <w:jc w:val="both"/>
      </w:pPr>
      <w:r w:rsidRPr="00AD3E85">
        <w:t>экосистемному и человекоцентричному управлению персоналом;</w:t>
      </w:r>
    </w:p>
    <w:p w14:paraId="55AC593A" w14:textId="77777777" w:rsidR="00AD3E85" w:rsidRPr="00AD3E85" w:rsidRDefault="00AD3E85" w:rsidP="00AD3E85">
      <w:pPr>
        <w:numPr>
          <w:ilvl w:val="0"/>
          <w:numId w:val="2"/>
        </w:numPr>
        <w:jc w:val="both"/>
      </w:pPr>
      <w:r w:rsidRPr="00AD3E85">
        <w:t>цифровизации и внедрению технологий искусственного интеллекта в кадровую политику и практику.</w:t>
      </w:r>
    </w:p>
    <w:p w14:paraId="4FE7EB86" w14:textId="77777777" w:rsidR="00AD3E85" w:rsidRPr="00AD3E85" w:rsidRDefault="00AD3E85" w:rsidP="00AD3E85">
      <w:pPr>
        <w:jc w:val="both"/>
      </w:pPr>
      <w:r w:rsidRPr="00AD3E85">
        <w:t>После основной части участники обсудили ключевые вопросы в малых группах, касающиеся барьеров на пути создания эффективной HR-экосистемы, приоритетных направлений цифровизации и отношения к использованию ИИ в управлении персоналом.</w:t>
      </w:r>
    </w:p>
    <w:p w14:paraId="0F434B46" w14:textId="77777777" w:rsidR="00AD3E85" w:rsidRPr="00AD3E85" w:rsidRDefault="00AD3E85" w:rsidP="00AD3E85">
      <w:pPr>
        <w:jc w:val="both"/>
      </w:pPr>
      <w:r w:rsidRPr="00AD3E85">
        <w:t>По итогам обсуждения были сформулированы:</w:t>
      </w:r>
    </w:p>
    <w:p w14:paraId="23AB7CDF" w14:textId="77777777" w:rsidR="00AD3E85" w:rsidRPr="00AD3E85" w:rsidRDefault="00AD3E85" w:rsidP="00AD3E85">
      <w:pPr>
        <w:numPr>
          <w:ilvl w:val="0"/>
          <w:numId w:val="3"/>
        </w:numPr>
        <w:jc w:val="both"/>
      </w:pPr>
      <w:r w:rsidRPr="00AD3E85">
        <w:t>предложения по устранению барьеров при создании устойчивой HR-экосистемы;</w:t>
      </w:r>
    </w:p>
    <w:p w14:paraId="04E23295" w14:textId="77777777" w:rsidR="00AD3E85" w:rsidRPr="00AD3E85" w:rsidRDefault="00AD3E85" w:rsidP="00AD3E85">
      <w:pPr>
        <w:numPr>
          <w:ilvl w:val="0"/>
          <w:numId w:val="3"/>
        </w:numPr>
        <w:jc w:val="both"/>
      </w:pPr>
      <w:r w:rsidRPr="00AD3E85">
        <w:t>перспективные направления цифровизации кадровых процессов;</w:t>
      </w:r>
    </w:p>
    <w:p w14:paraId="74BB411D" w14:textId="77777777" w:rsidR="00AD3E85" w:rsidRPr="00AD3E85" w:rsidRDefault="00AD3E85" w:rsidP="00AD3E85">
      <w:pPr>
        <w:numPr>
          <w:ilvl w:val="0"/>
          <w:numId w:val="3"/>
        </w:numPr>
        <w:jc w:val="both"/>
      </w:pPr>
      <w:r w:rsidRPr="00AD3E85">
        <w:t>рекомендации по внедрению технологий искусственного интеллекта в управление человеческими ресурсами.</w:t>
      </w:r>
    </w:p>
    <w:p w14:paraId="4EBDDE36" w14:textId="77777777" w:rsidR="00AD3E85" w:rsidRPr="00AD3E85" w:rsidRDefault="00AD3E85" w:rsidP="00AD3E85">
      <w:pPr>
        <w:jc w:val="both"/>
      </w:pPr>
      <w:r w:rsidRPr="00AD3E85">
        <w:t>Полученные выводы станут основой для дальнейшей работы над разработкой концепции экосистемы управления человеческими ресурсами в государственных органах.</w:t>
      </w:r>
    </w:p>
    <w:p w14:paraId="3F2C6FF3" w14:textId="4A3CBE81" w:rsidR="00B26B68" w:rsidRPr="00AD3E85" w:rsidRDefault="00EE6201">
      <w:r w:rsidRPr="00E54CBE">
        <w:rPr>
          <w:rFonts w:ascii="Times New Roman" w:hAnsi="Times New Roman"/>
          <w:noProof/>
        </w:rPr>
        <w:lastRenderedPageBreak/>
        <w:drawing>
          <wp:inline distT="0" distB="0" distL="0" distR="0" wp14:anchorId="17652B57" wp14:editId="05E795A1">
            <wp:extent cx="5940425" cy="3576955"/>
            <wp:effectExtent l="0" t="0" r="3175" b="4445"/>
            <wp:docPr id="4597685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5443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7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6B68" w:rsidRPr="00AD3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351"/>
    <w:multiLevelType w:val="multilevel"/>
    <w:tmpl w:val="CA7C8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FC4528"/>
    <w:multiLevelType w:val="multilevel"/>
    <w:tmpl w:val="A9B6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F4079"/>
    <w:multiLevelType w:val="multilevel"/>
    <w:tmpl w:val="5416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2629986">
    <w:abstractNumId w:val="0"/>
  </w:num>
  <w:num w:numId="2" w16cid:durableId="98109067">
    <w:abstractNumId w:val="1"/>
  </w:num>
  <w:num w:numId="3" w16cid:durableId="1417481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A5"/>
    <w:rsid w:val="00510D85"/>
    <w:rsid w:val="00AD3E85"/>
    <w:rsid w:val="00B26B68"/>
    <w:rsid w:val="00CF06A5"/>
    <w:rsid w:val="00EE6201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D702"/>
  <w15:chartTrackingRefBased/>
  <w15:docId w15:val="{981DD87E-236E-465A-99C0-B02EC611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0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0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06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06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06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06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06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06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0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0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0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0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06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06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06A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0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06A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06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1702</Characters>
  <Application>Microsoft Office Word</Application>
  <DocSecurity>0</DocSecurity>
  <Lines>30</Lines>
  <Paragraphs>19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Assylkhan</dc:creator>
  <cp:keywords/>
  <dc:description/>
  <cp:lastModifiedBy>Arman Assylkhan</cp:lastModifiedBy>
  <cp:revision>3</cp:revision>
  <dcterms:created xsi:type="dcterms:W3CDTF">2025-10-19T05:09:00Z</dcterms:created>
  <dcterms:modified xsi:type="dcterms:W3CDTF">2025-10-19T05:11:00Z</dcterms:modified>
</cp:coreProperties>
</file>